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B2" w:rsidRPr="00A027B2" w:rsidRDefault="00A027B2" w:rsidP="00A027B2">
      <w:pPr>
        <w:spacing w:line="440" w:lineRule="exact"/>
        <w:jc w:val="center"/>
        <w:rPr>
          <w:rFonts w:ascii="Times New Roman" w:eastAsia="標楷體" w:hAnsi="Times New Roman" w:cs="Times New Roman"/>
          <w:sz w:val="32"/>
        </w:rPr>
      </w:pPr>
      <w:r w:rsidRPr="00A027B2">
        <w:rPr>
          <w:rFonts w:ascii="Times New Roman" w:eastAsia="標楷體" w:hAnsi="Times New Roman" w:cs="Times New Roman"/>
          <w:sz w:val="32"/>
        </w:rPr>
        <w:t>國立中山大學醫學科技研究所教師升等審查辦法</w:t>
      </w:r>
      <w:r w:rsidR="006438BB">
        <w:rPr>
          <w:rFonts w:ascii="Times New Roman" w:eastAsia="標楷體" w:hAnsi="Times New Roman" w:cs="Times New Roman" w:hint="eastAsia"/>
          <w:sz w:val="32"/>
        </w:rPr>
        <w:t>-</w:t>
      </w:r>
      <w:r w:rsidR="006438BB">
        <w:rPr>
          <w:rFonts w:ascii="Times New Roman" w:eastAsia="標楷體" w:hAnsi="Times New Roman" w:cs="Times New Roman" w:hint="eastAsia"/>
          <w:sz w:val="32"/>
        </w:rPr>
        <w:t>草案</w:t>
      </w:r>
    </w:p>
    <w:p w:rsidR="00A027B2" w:rsidRPr="00A027B2" w:rsidRDefault="00A027B2" w:rsidP="0010345F">
      <w:pPr>
        <w:spacing w:line="360" w:lineRule="exact"/>
        <w:jc w:val="right"/>
        <w:rPr>
          <w:rFonts w:ascii="Times New Roman" w:eastAsia="標楷體" w:hAnsi="Times New Roman" w:cs="Times New Roman"/>
          <w:sz w:val="20"/>
        </w:rPr>
      </w:pPr>
      <w:r w:rsidRPr="00A027B2">
        <w:rPr>
          <w:rFonts w:ascii="Times New Roman" w:eastAsia="標楷體" w:hAnsi="Times New Roman" w:cs="Times New Roman"/>
          <w:sz w:val="20"/>
        </w:rPr>
        <w:t>105.12.12</w:t>
      </w:r>
      <w:r w:rsidRPr="00A027B2">
        <w:rPr>
          <w:rFonts w:ascii="Times New Roman" w:eastAsia="標楷體" w:hAnsi="Times New Roman" w:cs="Times New Roman"/>
          <w:sz w:val="20"/>
        </w:rPr>
        <w:tab/>
        <w:t>105</w:t>
      </w:r>
      <w:r w:rsidRPr="00A027B2">
        <w:rPr>
          <w:rFonts w:ascii="Times New Roman" w:eastAsia="標楷體" w:hAnsi="Times New Roman" w:cs="Times New Roman"/>
          <w:sz w:val="20"/>
        </w:rPr>
        <w:t>學年度第</w:t>
      </w:r>
      <w:r w:rsidRPr="00A027B2">
        <w:rPr>
          <w:rFonts w:ascii="Times New Roman" w:eastAsia="標楷體" w:hAnsi="Times New Roman" w:cs="Times New Roman"/>
          <w:sz w:val="20"/>
        </w:rPr>
        <w:t>7</w:t>
      </w:r>
      <w:r w:rsidRPr="00A027B2">
        <w:rPr>
          <w:rFonts w:ascii="Times New Roman" w:eastAsia="標楷體" w:hAnsi="Times New Roman" w:cs="Times New Roman"/>
          <w:sz w:val="20"/>
        </w:rPr>
        <w:t>次所</w:t>
      </w:r>
      <w:proofErr w:type="gramStart"/>
      <w:r w:rsidRPr="00A027B2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A027B2">
        <w:rPr>
          <w:rFonts w:ascii="Times New Roman" w:eastAsia="標楷體" w:hAnsi="Times New Roman" w:cs="Times New Roman"/>
          <w:sz w:val="20"/>
        </w:rPr>
        <w:t>會議修正後通過</w:t>
      </w:r>
    </w:p>
    <w:p w:rsidR="00A027B2" w:rsidRDefault="00E21B7F" w:rsidP="0010345F">
      <w:pPr>
        <w:spacing w:line="360" w:lineRule="exact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106.2.20 105</w:t>
      </w:r>
      <w:r>
        <w:rPr>
          <w:rFonts w:ascii="Times New Roman" w:eastAsia="標楷體" w:hAnsi="Times New Roman" w:cs="Times New Roman" w:hint="eastAsia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9</w:t>
      </w:r>
      <w:r>
        <w:rPr>
          <w:rFonts w:ascii="Times New Roman" w:eastAsia="標楷體" w:hAnsi="Times New Roman" w:cs="Times New Roman" w:hint="eastAsia"/>
          <w:sz w:val="20"/>
        </w:rPr>
        <w:t>次所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會議修正後通過</w:t>
      </w:r>
    </w:p>
    <w:p w:rsidR="00F20ACB" w:rsidRDefault="00F20ACB" w:rsidP="0010345F">
      <w:pPr>
        <w:spacing w:line="360" w:lineRule="exact"/>
        <w:jc w:val="right"/>
        <w:rPr>
          <w:rFonts w:ascii="Times New Roman" w:eastAsia="標楷體" w:hAnsi="Times New Roman" w:cs="Times New Roman" w:hint="eastAsia"/>
          <w:sz w:val="20"/>
        </w:rPr>
      </w:pPr>
      <w:r w:rsidRPr="0010345F">
        <w:rPr>
          <w:rFonts w:ascii="Times New Roman" w:eastAsia="標楷體" w:hAnsi="Times New Roman" w:cs="Times New Roman" w:hint="eastAsia"/>
          <w:sz w:val="20"/>
        </w:rPr>
        <w:t>106.2.21 105</w:t>
      </w:r>
      <w:r w:rsidRPr="0010345F">
        <w:rPr>
          <w:rFonts w:ascii="Times New Roman" w:eastAsia="標楷體" w:hAnsi="Times New Roman" w:cs="Times New Roman" w:hint="eastAsia"/>
          <w:sz w:val="20"/>
        </w:rPr>
        <w:t>學年度第</w:t>
      </w:r>
      <w:r w:rsidRPr="0010345F">
        <w:rPr>
          <w:rFonts w:ascii="Times New Roman" w:eastAsia="標楷體" w:hAnsi="Times New Roman" w:cs="Times New Roman" w:hint="eastAsia"/>
          <w:sz w:val="20"/>
        </w:rPr>
        <w:t>3</w:t>
      </w:r>
      <w:r w:rsidR="0010345F" w:rsidRPr="0010345F">
        <w:rPr>
          <w:rFonts w:ascii="Times New Roman" w:eastAsia="標楷體" w:hAnsi="Times New Roman" w:cs="Times New Roman" w:hint="eastAsia"/>
          <w:sz w:val="20"/>
        </w:rPr>
        <w:t>次理學院</w:t>
      </w:r>
      <w:r w:rsidRPr="0010345F">
        <w:rPr>
          <w:rFonts w:ascii="Times New Roman" w:eastAsia="標楷體" w:hAnsi="Times New Roman" w:cs="Times New Roman" w:hint="eastAsia"/>
          <w:sz w:val="20"/>
        </w:rPr>
        <w:t>教評會議通過</w:t>
      </w:r>
    </w:p>
    <w:p w:rsidR="0010345F" w:rsidRPr="0010345F" w:rsidRDefault="0010345F" w:rsidP="0010345F">
      <w:pPr>
        <w:spacing w:line="360" w:lineRule="exact"/>
        <w:jc w:val="right"/>
        <w:rPr>
          <w:rFonts w:ascii="Times New Roman" w:eastAsia="標楷體" w:hAnsi="Times New Roman" w:cs="Times New Roman"/>
          <w:color w:val="FF0000"/>
          <w:sz w:val="20"/>
        </w:rPr>
      </w:pPr>
      <w:r w:rsidRPr="0010345F">
        <w:rPr>
          <w:rFonts w:ascii="Times New Roman" w:eastAsia="標楷體" w:hAnsi="Times New Roman" w:cs="Times New Roman" w:hint="eastAsia"/>
          <w:color w:val="FF0000"/>
          <w:sz w:val="20"/>
        </w:rPr>
        <w:t xml:space="preserve">106.x.x </w:t>
      </w:r>
      <w:r w:rsidRPr="0010345F">
        <w:rPr>
          <w:rFonts w:ascii="Times New Roman" w:eastAsia="標楷體" w:hAnsi="Times New Roman" w:cs="Times New Roman" w:hint="eastAsia"/>
          <w:color w:val="FF0000"/>
          <w:sz w:val="20"/>
        </w:rPr>
        <w:t>校長核定</w:t>
      </w:r>
    </w:p>
    <w:p w:rsidR="00A027B2" w:rsidRPr="00296F33" w:rsidRDefault="00A027B2" w:rsidP="00A027B2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296F33">
        <w:rPr>
          <w:rFonts w:ascii="Times New Roman" w:eastAsia="標楷體" w:hAnsi="Times New Roman" w:cs="Times New Roman"/>
          <w:sz w:val="28"/>
        </w:rPr>
        <w:t>為審議本所專任教師之升等，依據</w:t>
      </w:r>
      <w:r w:rsidR="002652CB" w:rsidRPr="00296F33">
        <w:rPr>
          <w:rFonts w:ascii="Times New Roman" w:eastAsia="標楷體" w:hAnsi="Times New Roman" w:cs="Times New Roman"/>
          <w:sz w:val="28"/>
        </w:rPr>
        <w:t>本校</w:t>
      </w:r>
      <w:r w:rsidR="002652CB" w:rsidRPr="00296F33">
        <w:rPr>
          <w:rFonts w:eastAsia="標楷體" w:hint="eastAsia"/>
          <w:sz w:val="28"/>
        </w:rPr>
        <w:t>「教師評審委員會設置辦法」及「教師及研究人員升等審查辦法」</w:t>
      </w:r>
      <w:r w:rsidRPr="00296F33">
        <w:rPr>
          <w:rFonts w:ascii="Times New Roman" w:eastAsia="標楷體" w:hAnsi="Times New Roman" w:cs="Times New Roman"/>
          <w:sz w:val="28"/>
        </w:rPr>
        <w:t>訂定本辦法。</w:t>
      </w:r>
    </w:p>
    <w:p w:rsidR="00A027B2" w:rsidRPr="00A84061" w:rsidRDefault="00A027B2" w:rsidP="00A027B2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296F33">
        <w:rPr>
          <w:rFonts w:ascii="Times New Roman" w:eastAsia="標楷體" w:hAnsi="Times New Roman" w:cs="Times New Roman"/>
          <w:sz w:val="28"/>
        </w:rPr>
        <w:t>本所各級教師申請升等，應符合本校「教師及研究人員升等</w:t>
      </w:r>
      <w:r w:rsidRPr="00A84061">
        <w:rPr>
          <w:rFonts w:ascii="Times New Roman" w:eastAsia="標楷體" w:hAnsi="Times New Roman" w:cs="Times New Roman"/>
          <w:sz w:val="28"/>
        </w:rPr>
        <w:t>審查辦法」及</w:t>
      </w:r>
      <w:r w:rsidR="007A743F" w:rsidRPr="00A84061">
        <w:rPr>
          <w:rFonts w:ascii="Times New Roman" w:eastAsia="標楷體" w:hAnsi="Times New Roman" w:cs="Times New Roman"/>
          <w:sz w:val="28"/>
        </w:rPr>
        <w:t>「</w:t>
      </w:r>
      <w:r w:rsidRPr="00A84061">
        <w:rPr>
          <w:rFonts w:ascii="Times New Roman" w:eastAsia="標楷體" w:hAnsi="Times New Roman" w:cs="Times New Roman"/>
          <w:sz w:val="28"/>
        </w:rPr>
        <w:t>理學院教師升等審查辦法」之規定門檻標準。</w:t>
      </w:r>
    </w:p>
    <w:p w:rsidR="00A027B2" w:rsidRPr="00A84061" w:rsidRDefault="00E21B7F" w:rsidP="00A027B2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本所欲申請升等教師應於每年十月</w:t>
      </w:r>
      <w:r w:rsidR="00A027B2" w:rsidRPr="00A84061">
        <w:rPr>
          <w:rFonts w:ascii="Times New Roman" w:eastAsia="標楷體" w:hAnsi="Times New Roman" w:cs="Times New Roman"/>
          <w:sz w:val="28"/>
        </w:rPr>
        <w:t>十</w:t>
      </w:r>
      <w:r>
        <w:rPr>
          <w:rFonts w:ascii="Times New Roman" w:eastAsia="標楷體" w:hAnsi="Times New Roman" w:cs="Times New Roman" w:hint="eastAsia"/>
          <w:sz w:val="28"/>
        </w:rPr>
        <w:t>五</w:t>
      </w:r>
      <w:r>
        <w:rPr>
          <w:rFonts w:ascii="Times New Roman" w:eastAsia="標楷體" w:hAnsi="Times New Roman" w:cs="Times New Roman"/>
          <w:sz w:val="28"/>
        </w:rPr>
        <w:t>日及四月</w:t>
      </w:r>
      <w:r w:rsidR="00A027B2" w:rsidRPr="00A84061">
        <w:rPr>
          <w:rFonts w:ascii="Times New Roman" w:eastAsia="標楷體" w:hAnsi="Times New Roman" w:cs="Times New Roman"/>
          <w:sz w:val="28"/>
        </w:rPr>
        <w:t>十</w:t>
      </w:r>
      <w:r>
        <w:rPr>
          <w:rFonts w:ascii="Times New Roman" w:eastAsia="標楷體" w:hAnsi="Times New Roman" w:cs="Times New Roman" w:hint="eastAsia"/>
          <w:sz w:val="28"/>
        </w:rPr>
        <w:t>五</w:t>
      </w:r>
      <w:r w:rsidR="00A027B2" w:rsidRPr="00A84061">
        <w:rPr>
          <w:rFonts w:ascii="Times New Roman" w:eastAsia="標楷體" w:hAnsi="Times New Roman" w:cs="Times New Roman"/>
          <w:sz w:val="28"/>
        </w:rPr>
        <w:t>日前提出申請。</w:t>
      </w:r>
    </w:p>
    <w:p w:rsidR="00A027B2" w:rsidRPr="00A84061" w:rsidRDefault="00A027B2" w:rsidP="00A027B2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84061">
        <w:rPr>
          <w:rFonts w:ascii="Times New Roman" w:eastAsia="標楷體" w:hAnsi="Times New Roman" w:cs="Times New Roman"/>
          <w:sz w:val="28"/>
        </w:rPr>
        <w:t>教師升等案件之審查，應經本所教師評審委員會</w:t>
      </w:r>
      <w:r w:rsidRPr="00A84061">
        <w:rPr>
          <w:rFonts w:ascii="Times New Roman" w:eastAsia="標楷體" w:hAnsi="Times New Roman" w:cs="Times New Roman"/>
          <w:sz w:val="28"/>
        </w:rPr>
        <w:t>(</w:t>
      </w:r>
      <w:r w:rsidRPr="00A84061">
        <w:rPr>
          <w:rFonts w:ascii="Times New Roman" w:eastAsia="標楷體" w:hAnsi="Times New Roman" w:cs="Times New Roman"/>
          <w:sz w:val="28"/>
        </w:rPr>
        <w:t>以下簡稱所教評會</w:t>
      </w:r>
      <w:r w:rsidRPr="00A84061">
        <w:rPr>
          <w:rFonts w:ascii="Times New Roman" w:eastAsia="標楷體" w:hAnsi="Times New Roman" w:cs="Times New Roman"/>
          <w:sz w:val="28"/>
        </w:rPr>
        <w:t>)</w:t>
      </w:r>
      <w:r w:rsidRPr="00A84061">
        <w:rPr>
          <w:rFonts w:ascii="Times New Roman" w:eastAsia="標楷體" w:hAnsi="Times New Roman" w:cs="Times New Roman"/>
          <w:sz w:val="28"/>
        </w:rPr>
        <w:t>三分之二以上委員出席；出席委員三分之二以上同意議決之。</w:t>
      </w:r>
    </w:p>
    <w:p w:rsidR="00A027B2" w:rsidRPr="00A84061" w:rsidRDefault="00A027B2" w:rsidP="00A027B2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84061">
        <w:rPr>
          <w:rFonts w:ascii="Times New Roman" w:eastAsia="標楷體" w:hAnsi="Times New Roman" w:cs="Times New Roman"/>
          <w:sz w:val="28"/>
        </w:rPr>
        <w:t>所教評會辦理升等初審</w:t>
      </w:r>
      <w:proofErr w:type="gramStart"/>
      <w:r w:rsidRPr="00A84061">
        <w:rPr>
          <w:rFonts w:ascii="Times New Roman" w:eastAsia="標楷體" w:hAnsi="Times New Roman" w:cs="Times New Roman"/>
          <w:sz w:val="28"/>
        </w:rPr>
        <w:t>採</w:t>
      </w:r>
      <w:proofErr w:type="gramEnd"/>
      <w:r w:rsidRPr="00A84061">
        <w:rPr>
          <w:rFonts w:ascii="Times New Roman" w:eastAsia="標楷體" w:hAnsi="Times New Roman" w:cs="Times New Roman"/>
          <w:sz w:val="28"/>
        </w:rPr>
        <w:t>二階段審查。</w:t>
      </w:r>
    </w:p>
    <w:p w:rsidR="00A027B2" w:rsidRPr="00A84061" w:rsidRDefault="00A027B2" w:rsidP="00A027B2">
      <w:pPr>
        <w:pStyle w:val="a3"/>
        <w:numPr>
          <w:ilvl w:val="0"/>
          <w:numId w:val="4"/>
        </w:numPr>
        <w:spacing w:line="440" w:lineRule="exact"/>
        <w:ind w:leftChars="0" w:left="1276" w:hanging="851"/>
        <w:rPr>
          <w:rFonts w:ascii="Times New Roman" w:eastAsia="標楷體" w:hAnsi="Times New Roman" w:cs="Times New Roman"/>
          <w:sz w:val="28"/>
        </w:rPr>
      </w:pPr>
      <w:r w:rsidRPr="00A84061">
        <w:rPr>
          <w:rFonts w:ascii="Times New Roman" w:eastAsia="標楷體" w:hAnsi="Times New Roman" w:cs="Times New Roman"/>
          <w:sz w:val="28"/>
        </w:rPr>
        <w:t>第一階段依本辦法第</w:t>
      </w:r>
      <w:r w:rsidR="007A743F" w:rsidRPr="00A84061">
        <w:rPr>
          <w:rFonts w:ascii="Times New Roman" w:eastAsia="標楷體" w:hAnsi="Times New Roman" w:cs="Times New Roman" w:hint="eastAsia"/>
          <w:sz w:val="28"/>
        </w:rPr>
        <w:t>二</w:t>
      </w:r>
      <w:r w:rsidRPr="00A84061">
        <w:rPr>
          <w:rFonts w:ascii="Times New Roman" w:eastAsia="標楷體" w:hAnsi="Times New Roman" w:cs="Times New Roman"/>
          <w:sz w:val="28"/>
        </w:rPr>
        <w:t>條規定之條件進行資格審核。審核通過者，將申請人之專門著作或技術報告等相關資料送請理學院辦理外審。外審結果送回所教評會辦理第二階段審查。</w:t>
      </w:r>
    </w:p>
    <w:p w:rsidR="00A027B2" w:rsidRPr="00296F33" w:rsidRDefault="00A027B2" w:rsidP="00A027B2">
      <w:pPr>
        <w:pStyle w:val="a3"/>
        <w:numPr>
          <w:ilvl w:val="0"/>
          <w:numId w:val="4"/>
        </w:numPr>
        <w:spacing w:line="440" w:lineRule="exact"/>
        <w:ind w:leftChars="0" w:left="1276" w:hanging="851"/>
        <w:rPr>
          <w:rFonts w:ascii="Times New Roman" w:eastAsia="標楷體" w:hAnsi="Times New Roman" w:cs="Times New Roman"/>
          <w:sz w:val="28"/>
        </w:rPr>
      </w:pPr>
      <w:r w:rsidRPr="00A84061">
        <w:rPr>
          <w:rFonts w:ascii="Times New Roman" w:eastAsia="標楷體" w:hAnsi="Times New Roman" w:cs="Times New Roman"/>
          <w:sz w:val="28"/>
        </w:rPr>
        <w:t>第二階段依本所教師升等</w:t>
      </w:r>
      <w:r w:rsidR="007A743F" w:rsidRPr="00A84061">
        <w:rPr>
          <w:rFonts w:ascii="Times New Roman" w:eastAsia="標楷體" w:hAnsi="Times New Roman" w:cs="Times New Roman" w:hint="eastAsia"/>
          <w:sz w:val="28"/>
        </w:rPr>
        <w:t>審查</w:t>
      </w:r>
      <w:r w:rsidRPr="00A84061">
        <w:rPr>
          <w:rFonts w:ascii="Times New Roman" w:eastAsia="標楷體" w:hAnsi="Times New Roman" w:cs="Times New Roman"/>
          <w:sz w:val="28"/>
        </w:rPr>
        <w:t>評分細則進行學術研究成績</w:t>
      </w:r>
      <w:r w:rsidRPr="00A84061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A84061">
        <w:rPr>
          <w:rFonts w:ascii="Times New Roman" w:eastAsia="標楷體" w:hAnsi="Times New Roman" w:cs="Times New Roman"/>
          <w:sz w:val="28"/>
        </w:rPr>
        <w:t>佔</w:t>
      </w:r>
      <w:proofErr w:type="gramEnd"/>
      <w:r w:rsidRPr="00A84061">
        <w:rPr>
          <w:rFonts w:ascii="Times New Roman" w:eastAsia="標楷體" w:hAnsi="Times New Roman" w:cs="Times New Roman"/>
          <w:sz w:val="28"/>
        </w:rPr>
        <w:t>百分之七十</w:t>
      </w:r>
      <w:r w:rsidRPr="00A84061">
        <w:rPr>
          <w:rFonts w:ascii="Times New Roman" w:eastAsia="標楷體" w:hAnsi="Times New Roman" w:cs="Times New Roman"/>
          <w:sz w:val="28"/>
        </w:rPr>
        <w:t>)</w:t>
      </w:r>
      <w:r w:rsidRPr="00A84061">
        <w:rPr>
          <w:rFonts w:ascii="Times New Roman" w:eastAsia="標楷體" w:hAnsi="Times New Roman" w:cs="Times New Roman"/>
          <w:sz w:val="28"/>
        </w:rPr>
        <w:t>、教學成績</w:t>
      </w:r>
      <w:r w:rsidRPr="00A84061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A84061">
        <w:rPr>
          <w:rFonts w:ascii="Times New Roman" w:eastAsia="標楷體" w:hAnsi="Times New Roman" w:cs="Times New Roman"/>
          <w:sz w:val="28"/>
        </w:rPr>
        <w:t>佔</w:t>
      </w:r>
      <w:proofErr w:type="gramEnd"/>
      <w:r w:rsidRPr="00A84061">
        <w:rPr>
          <w:rFonts w:ascii="Times New Roman" w:eastAsia="標楷體" w:hAnsi="Times New Roman" w:cs="Times New Roman"/>
          <w:sz w:val="28"/>
        </w:rPr>
        <w:t>百分之二十</w:t>
      </w:r>
      <w:r w:rsidRPr="00A84061">
        <w:rPr>
          <w:rFonts w:ascii="Times New Roman" w:eastAsia="標楷體" w:hAnsi="Times New Roman" w:cs="Times New Roman"/>
          <w:sz w:val="28"/>
        </w:rPr>
        <w:t>)</w:t>
      </w:r>
      <w:r w:rsidRPr="00A84061">
        <w:rPr>
          <w:rFonts w:ascii="Times New Roman" w:eastAsia="標楷體" w:hAnsi="Times New Roman" w:cs="Times New Roman"/>
          <w:sz w:val="28"/>
        </w:rPr>
        <w:t>及服務成績</w:t>
      </w:r>
      <w:r w:rsidRPr="00A84061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A84061">
        <w:rPr>
          <w:rFonts w:ascii="Times New Roman" w:eastAsia="標楷體" w:hAnsi="Times New Roman" w:cs="Times New Roman"/>
          <w:sz w:val="28"/>
        </w:rPr>
        <w:t>佔</w:t>
      </w:r>
      <w:proofErr w:type="gramEnd"/>
      <w:r w:rsidRPr="00A84061">
        <w:rPr>
          <w:rFonts w:ascii="Times New Roman" w:eastAsia="標楷體" w:hAnsi="Times New Roman" w:cs="Times New Roman"/>
          <w:sz w:val="28"/>
        </w:rPr>
        <w:t>百分之十</w:t>
      </w:r>
      <w:r w:rsidRPr="00A84061">
        <w:rPr>
          <w:rFonts w:ascii="Times New Roman" w:eastAsia="標楷體" w:hAnsi="Times New Roman" w:cs="Times New Roman"/>
          <w:sz w:val="28"/>
        </w:rPr>
        <w:t>)</w:t>
      </w:r>
      <w:r w:rsidRPr="00A84061">
        <w:rPr>
          <w:rFonts w:ascii="Times New Roman" w:eastAsia="標楷體" w:hAnsi="Times New Roman" w:cs="Times New Roman"/>
          <w:sz w:val="28"/>
        </w:rPr>
        <w:t>之評定，三項成績</w:t>
      </w:r>
      <w:proofErr w:type="gramStart"/>
      <w:r w:rsidRPr="00A84061">
        <w:rPr>
          <w:rFonts w:ascii="Times New Roman" w:eastAsia="標楷體" w:hAnsi="Times New Roman" w:cs="Times New Roman"/>
          <w:sz w:val="28"/>
        </w:rPr>
        <w:t>加</w:t>
      </w:r>
      <w:r w:rsidRPr="00A027B2">
        <w:rPr>
          <w:rFonts w:ascii="Times New Roman" w:eastAsia="標楷體" w:hAnsi="Times New Roman" w:cs="Times New Roman"/>
          <w:sz w:val="28"/>
        </w:rPr>
        <w:t>總達</w:t>
      </w:r>
      <w:r w:rsidRPr="00A027B2">
        <w:rPr>
          <w:rFonts w:ascii="Times New Roman" w:eastAsia="標楷體" w:hAnsi="Times New Roman" w:cs="Times New Roman"/>
          <w:sz w:val="28"/>
        </w:rPr>
        <w:t>70</w:t>
      </w:r>
      <w:r w:rsidRPr="00A027B2">
        <w:rPr>
          <w:rFonts w:ascii="Times New Roman" w:eastAsia="標楷體" w:hAnsi="Times New Roman" w:cs="Times New Roman"/>
          <w:sz w:val="28"/>
        </w:rPr>
        <w:t>分</w:t>
      </w:r>
      <w:proofErr w:type="gramEnd"/>
      <w:r w:rsidRPr="00A027B2">
        <w:rPr>
          <w:rFonts w:ascii="Times New Roman" w:eastAsia="標楷體" w:hAnsi="Times New Roman" w:cs="Times New Roman"/>
          <w:sz w:val="28"/>
        </w:rPr>
        <w:t>（含）以上者為</w:t>
      </w:r>
      <w:r w:rsidRPr="00296F33">
        <w:rPr>
          <w:rFonts w:ascii="Times New Roman" w:eastAsia="標楷體" w:hAnsi="Times New Roman" w:cs="Times New Roman"/>
          <w:sz w:val="28"/>
        </w:rPr>
        <w:t>通過升等。</w:t>
      </w:r>
    </w:p>
    <w:p w:rsidR="007A743F" w:rsidRPr="00296F33" w:rsidRDefault="007A743F" w:rsidP="007A743F">
      <w:pPr>
        <w:pStyle w:val="a3"/>
        <w:numPr>
          <w:ilvl w:val="0"/>
          <w:numId w:val="3"/>
        </w:numPr>
        <w:spacing w:line="440" w:lineRule="exact"/>
        <w:ind w:leftChars="0"/>
        <w:textDirection w:val="lrTbV"/>
        <w:rPr>
          <w:rFonts w:eastAsia="標楷體"/>
          <w:sz w:val="28"/>
        </w:rPr>
      </w:pPr>
      <w:r w:rsidRPr="00296F33">
        <w:rPr>
          <w:rFonts w:ascii="Times New Roman" w:eastAsia="標楷體" w:hAnsi="Times New Roman" w:hint="eastAsia"/>
          <w:sz w:val="28"/>
        </w:rPr>
        <w:t>教師升等案經所教師評審委員會審查未通過者，應具體敘明其理由及檢附評審意見通知申請人。</w:t>
      </w:r>
    </w:p>
    <w:p w:rsidR="007A743F" w:rsidRPr="00296F33" w:rsidRDefault="007A743F" w:rsidP="007A743F">
      <w:pPr>
        <w:spacing w:line="440" w:lineRule="exact"/>
        <w:ind w:leftChars="413" w:left="991" w:firstLine="2"/>
        <w:textDirection w:val="lrTbV"/>
        <w:rPr>
          <w:rFonts w:eastAsia="標楷體"/>
          <w:sz w:val="28"/>
        </w:rPr>
      </w:pPr>
      <w:r w:rsidRPr="00296F33">
        <w:rPr>
          <w:rFonts w:eastAsia="標楷體" w:hint="eastAsia"/>
          <w:sz w:val="28"/>
        </w:rPr>
        <w:t>申請人如不服前項審查結果，</w:t>
      </w:r>
      <w:bookmarkStart w:id="0" w:name="_GoBack"/>
      <w:bookmarkEnd w:id="0"/>
      <w:r w:rsidRPr="00296F33">
        <w:rPr>
          <w:rFonts w:eastAsia="標楷體" w:hint="eastAsia"/>
          <w:sz w:val="28"/>
        </w:rPr>
        <w:t>得依本校「教師及研究人員升等審查辦法」向院教師評審委員會提出申覆</w:t>
      </w:r>
      <w:r w:rsidR="009B0B8D">
        <w:rPr>
          <w:rFonts w:eastAsia="標楷體" w:hint="eastAsia"/>
          <w:sz w:val="28"/>
        </w:rPr>
        <w:t>；</w:t>
      </w:r>
      <w:r w:rsidR="009B0B8D" w:rsidRPr="009B0B8D">
        <w:rPr>
          <w:rFonts w:eastAsia="標楷體" w:hint="eastAsia"/>
          <w:sz w:val="28"/>
        </w:rPr>
        <w:t>或依本校「教師申訴評議委員會組織及評議要點」向本校教師申訴評議委員會提出申訴。</w:t>
      </w:r>
    </w:p>
    <w:p w:rsidR="00E7234F" w:rsidRPr="00296F33" w:rsidRDefault="00E7234F" w:rsidP="00E7234F">
      <w:pPr>
        <w:numPr>
          <w:ilvl w:val="0"/>
          <w:numId w:val="3"/>
        </w:numPr>
        <w:adjustRightInd w:val="0"/>
        <w:spacing w:line="440" w:lineRule="exact"/>
        <w:ind w:left="958" w:hanging="958"/>
        <w:jc w:val="both"/>
        <w:textDirection w:val="lrTbV"/>
        <w:textAlignment w:val="baseline"/>
        <w:rPr>
          <w:rFonts w:ascii="Times New Roman" w:eastAsia="標楷體" w:hAnsi="Times New Roman" w:cs="Times New Roman"/>
          <w:sz w:val="28"/>
        </w:rPr>
      </w:pPr>
      <w:r w:rsidRPr="00296F33">
        <w:rPr>
          <w:rFonts w:ascii="Times New Roman" w:eastAsia="標楷體" w:hAnsi="Times New Roman" w:cs="Times New Roman" w:hint="eastAsia"/>
          <w:sz w:val="28"/>
        </w:rPr>
        <w:t>本辦法未盡事宜，悉依「專科以上教師資格審定辦法」、本校「教師及研究人員升等審查辦法」及相關規定辦理。</w:t>
      </w:r>
    </w:p>
    <w:p w:rsidR="00051DA7" w:rsidRPr="00296F33" w:rsidRDefault="00A027B2" w:rsidP="00A027B2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296F33">
        <w:rPr>
          <w:rFonts w:ascii="Times New Roman" w:eastAsia="標楷體" w:hAnsi="Times New Roman" w:cs="Times New Roman"/>
          <w:sz w:val="28"/>
        </w:rPr>
        <w:t>本辦法經所</w:t>
      </w:r>
      <w:proofErr w:type="gramStart"/>
      <w:r w:rsidRPr="00296F33">
        <w:rPr>
          <w:rFonts w:ascii="Times New Roman" w:eastAsia="標楷體" w:hAnsi="Times New Roman" w:cs="Times New Roman"/>
          <w:sz w:val="28"/>
        </w:rPr>
        <w:t>務</w:t>
      </w:r>
      <w:proofErr w:type="gramEnd"/>
      <w:r w:rsidRPr="00296F33">
        <w:rPr>
          <w:rFonts w:ascii="Times New Roman" w:eastAsia="標楷體" w:hAnsi="Times New Roman" w:cs="Times New Roman"/>
          <w:sz w:val="28"/>
        </w:rPr>
        <w:t>會議通過，送理學院教師評審委員會</w:t>
      </w:r>
      <w:r w:rsidR="00D32192" w:rsidRPr="00296F33">
        <w:rPr>
          <w:rFonts w:eastAsia="標楷體" w:hint="eastAsia"/>
          <w:sz w:val="28"/>
        </w:rPr>
        <w:t>審議</w:t>
      </w:r>
      <w:r w:rsidR="00905FE5" w:rsidRPr="00296F33">
        <w:rPr>
          <w:rFonts w:eastAsia="標楷體" w:hint="eastAsia"/>
          <w:sz w:val="28"/>
        </w:rPr>
        <w:t>通過</w:t>
      </w:r>
      <w:r w:rsidRPr="00296F33">
        <w:rPr>
          <w:rFonts w:ascii="Times New Roman" w:eastAsia="標楷體" w:hAnsi="Times New Roman" w:cs="Times New Roman"/>
          <w:sz w:val="28"/>
        </w:rPr>
        <w:t>，陳請校長核定後實施，修正時亦同。</w:t>
      </w:r>
    </w:p>
    <w:sectPr w:rsidR="00051DA7" w:rsidRPr="00296F33" w:rsidSect="00F20ACB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10" w:rsidRDefault="00640E10" w:rsidP="006438BB">
      <w:r>
        <w:separator/>
      </w:r>
    </w:p>
  </w:endnote>
  <w:endnote w:type="continuationSeparator" w:id="0">
    <w:p w:rsidR="00640E10" w:rsidRDefault="00640E10" w:rsidP="0064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10" w:rsidRDefault="00640E10" w:rsidP="006438BB">
      <w:r>
        <w:separator/>
      </w:r>
    </w:p>
  </w:footnote>
  <w:footnote w:type="continuationSeparator" w:id="0">
    <w:p w:rsidR="00640E10" w:rsidRDefault="00640E10" w:rsidP="0064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5C"/>
    <w:multiLevelType w:val="hybridMultilevel"/>
    <w:tmpl w:val="5DAE7522"/>
    <w:lvl w:ilvl="0" w:tplc="A7643DC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A36BD"/>
    <w:multiLevelType w:val="hybridMultilevel"/>
    <w:tmpl w:val="820C8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10510D"/>
    <w:multiLevelType w:val="singleLevel"/>
    <w:tmpl w:val="2B9ED83C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  <w:b w:val="0"/>
      </w:rPr>
    </w:lvl>
  </w:abstractNum>
  <w:abstractNum w:abstractNumId="3">
    <w:nsid w:val="67EB6178"/>
    <w:multiLevelType w:val="hybridMultilevel"/>
    <w:tmpl w:val="4B5426EE"/>
    <w:lvl w:ilvl="0" w:tplc="A7643DC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ED088C"/>
    <w:multiLevelType w:val="hybridMultilevel"/>
    <w:tmpl w:val="CA6E8E10"/>
    <w:lvl w:ilvl="0" w:tplc="548A8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2"/>
    <w:rsid w:val="00051DA7"/>
    <w:rsid w:val="00091563"/>
    <w:rsid w:val="0010345F"/>
    <w:rsid w:val="001824C3"/>
    <w:rsid w:val="00190098"/>
    <w:rsid w:val="002652CB"/>
    <w:rsid w:val="00296F33"/>
    <w:rsid w:val="004C10FE"/>
    <w:rsid w:val="00640E10"/>
    <w:rsid w:val="006438BB"/>
    <w:rsid w:val="007A743F"/>
    <w:rsid w:val="008E24D4"/>
    <w:rsid w:val="00905FE5"/>
    <w:rsid w:val="009B0B8D"/>
    <w:rsid w:val="00A027B2"/>
    <w:rsid w:val="00A84061"/>
    <w:rsid w:val="00CC6A1D"/>
    <w:rsid w:val="00D32192"/>
    <w:rsid w:val="00E21B7F"/>
    <w:rsid w:val="00E24D1D"/>
    <w:rsid w:val="00E7234F"/>
    <w:rsid w:val="00F20ACB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2"/>
    <w:pPr>
      <w:ind w:leftChars="200" w:left="480"/>
    </w:pPr>
  </w:style>
  <w:style w:type="paragraph" w:styleId="a4">
    <w:name w:val="Revision"/>
    <w:hidden/>
    <w:uiPriority w:val="99"/>
    <w:semiHidden/>
    <w:rsid w:val="007A743F"/>
  </w:style>
  <w:style w:type="paragraph" w:styleId="a5">
    <w:name w:val="Balloon Text"/>
    <w:basedOn w:val="a"/>
    <w:link w:val="a6"/>
    <w:uiPriority w:val="99"/>
    <w:semiHidden/>
    <w:unhideWhenUsed/>
    <w:rsid w:val="007A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74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38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38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2"/>
    <w:pPr>
      <w:ind w:leftChars="200" w:left="480"/>
    </w:pPr>
  </w:style>
  <w:style w:type="paragraph" w:styleId="a4">
    <w:name w:val="Revision"/>
    <w:hidden/>
    <w:uiPriority w:val="99"/>
    <w:semiHidden/>
    <w:rsid w:val="007A743F"/>
  </w:style>
  <w:style w:type="paragraph" w:styleId="a5">
    <w:name w:val="Balloon Text"/>
    <w:basedOn w:val="a"/>
    <w:link w:val="a6"/>
    <w:uiPriority w:val="99"/>
    <w:semiHidden/>
    <w:unhideWhenUsed/>
    <w:rsid w:val="007A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74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38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3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38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0E0B-DFE2-4130-A40A-46E6F26B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OFFICE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ADM-USER</cp:lastModifiedBy>
  <cp:revision>2</cp:revision>
  <dcterms:created xsi:type="dcterms:W3CDTF">2017-02-23T01:05:00Z</dcterms:created>
  <dcterms:modified xsi:type="dcterms:W3CDTF">2017-02-23T01:05:00Z</dcterms:modified>
</cp:coreProperties>
</file>